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6B0319" w:rsidRPr="00717540" w:rsidRDefault="006B0319" w:rsidP="00717540">
      <w:pPr>
        <w:pStyle w:val="Textoindependiente"/>
        <w:ind w:hanging="27"/>
        <w:jc w:val="center"/>
        <w:outlineLvl w:val="0"/>
        <w:rPr>
          <w:rFonts w:ascii="Arial" w:hAnsi="Arial" w:cs="Arial"/>
          <w:sz w:val="22"/>
          <w:szCs w:val="22"/>
        </w:rPr>
      </w:pPr>
      <w:r w:rsidRPr="00717540">
        <w:rPr>
          <w:rFonts w:ascii="Arial" w:hAnsi="Arial" w:cs="Arial"/>
          <w:sz w:val="22"/>
          <w:szCs w:val="22"/>
        </w:rPr>
        <w:t>ANEXO</w:t>
      </w:r>
    </w:p>
    <w:p w:rsidR="006B0319" w:rsidRPr="00717540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6B0319" w:rsidRDefault="006B0319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  <w:r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Artículo único. </w:t>
      </w:r>
      <w:r w:rsidRPr="00717540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Modificación de </w:t>
      </w:r>
      <w:smartTag w:uri="urn:schemas-microsoft-com:office:smarttags" w:element="PersonName">
        <w:smartTagPr>
          <w:attr w:name="ProductID" w:val="la Ordenanza"/>
        </w:smartTagPr>
        <w:r w:rsidRPr="00717540">
          <w:rPr>
            <w:rFonts w:ascii="Arial" w:eastAsia="Times New Roman" w:hAnsi="Arial" w:cs="Arial"/>
            <w:i/>
            <w:spacing w:val="20"/>
            <w:sz w:val="22"/>
            <w:szCs w:val="22"/>
            <w:lang w:val="es-ES"/>
          </w:rPr>
          <w:t>la Ordenanza</w:t>
        </w:r>
      </w:smartTag>
      <w:r w:rsidRPr="00717540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 </w:t>
      </w:r>
      <w:r w:rsidR="0048001A" w:rsidRPr="00717540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F</w:t>
      </w:r>
      <w:r w:rsidR="00BB1F47" w:rsidRPr="00717540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iscal</w:t>
      </w:r>
      <w:r w:rsidR="002C7186" w:rsidRPr="00717540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 reguladora del Impuesto sobre Bienes Inmuebles.</w:t>
      </w:r>
    </w:p>
    <w:p w:rsidR="00717540" w:rsidRPr="00717540" w:rsidRDefault="00717540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</w:p>
    <w:p w:rsidR="006B0319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La Ordenanza </w:t>
      </w:r>
      <w:r w:rsidR="0048001A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>Fi</w:t>
      </w:r>
      <w:r w:rsidR="004A6396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scal </w:t>
      </w:r>
      <w:r w:rsidR="002C7186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reguladora del Impuesto sobre Bienes Inmuebles </w:t>
      </w:r>
      <w:r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>queda modificada como sigue:</w:t>
      </w:r>
    </w:p>
    <w:p w:rsidR="00717540" w:rsidRDefault="00717540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8833E2" w:rsidRDefault="002D7545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Uno. </w:t>
      </w:r>
      <w:r w:rsidR="008833E2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>Se</w:t>
      </w:r>
      <w:r w:rsidR="002F7520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modifica</w:t>
      </w:r>
      <w:r w:rsidR="0092150D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el apartado 1 del artículo 13, q</w:t>
      </w:r>
      <w:r w:rsidR="00F27CE8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>ue queda redactad</w:t>
      </w:r>
      <w:r w:rsidR="0092150D">
        <w:rPr>
          <w:rFonts w:ascii="Arial" w:eastAsia="Times New Roman" w:hAnsi="Arial" w:cs="Arial"/>
          <w:spacing w:val="20"/>
          <w:sz w:val="22"/>
          <w:szCs w:val="22"/>
          <w:lang w:val="es-ES"/>
        </w:rPr>
        <w:t>o</w:t>
      </w:r>
      <w:r w:rsidR="00F27CE8"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del siguiente modo:</w:t>
      </w:r>
    </w:p>
    <w:p w:rsidR="00717540" w:rsidRPr="00717540" w:rsidRDefault="00717540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2D7545" w:rsidRPr="002D7545" w:rsidRDefault="00E730E9" w:rsidP="002D7545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717540">
        <w:rPr>
          <w:rFonts w:ascii="Arial" w:eastAsia="Times New Roman" w:hAnsi="Arial" w:cs="Arial"/>
          <w:sz w:val="22"/>
          <w:szCs w:val="22"/>
          <w:lang w:val="es-ES"/>
        </w:rPr>
        <w:t>«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Artículo 13. </w:t>
      </w:r>
      <w:r w:rsidR="002D7545" w:rsidRPr="0030746C">
        <w:rPr>
          <w:rFonts w:ascii="Arial" w:eastAsia="Times New Roman" w:hAnsi="Arial" w:cs="Arial"/>
          <w:i/>
          <w:sz w:val="22"/>
          <w:szCs w:val="22"/>
          <w:lang w:val="es-ES"/>
        </w:rPr>
        <w:t>Sistemas de aprovechamiento de la energía solar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>. 1. Tendrán derecho a disfrutar de una bonificación</w:t>
      </w:r>
      <w:r w:rsidR="002D7545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del </w:t>
      </w:r>
      <w:r w:rsidR="002D7545">
        <w:rPr>
          <w:rFonts w:ascii="Arial" w:eastAsia="Times New Roman" w:hAnsi="Arial" w:cs="Arial"/>
          <w:sz w:val="22"/>
          <w:szCs w:val="22"/>
          <w:lang w:val="es-ES"/>
        </w:rPr>
        <w:t>50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 por ciento en la cuota íntegra del impuesto, las edificaciones cuyo uso catastral sea predominantemente</w:t>
      </w:r>
      <w:r w:rsidR="002D7545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>residencial en las que se hayan instalado sistemas para el aprovechamiento térmico o eléctrico de la energía</w:t>
      </w:r>
      <w:r w:rsidR="002D7545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2D7545" w:rsidRPr="002D7545">
        <w:rPr>
          <w:rFonts w:ascii="Arial" w:eastAsia="Times New Roman" w:hAnsi="Arial" w:cs="Arial"/>
          <w:sz w:val="22"/>
          <w:szCs w:val="22"/>
          <w:lang w:val="es-ES"/>
        </w:rPr>
        <w:t>proveniente del sol, durante los tres períodos impositivos siguientes al de la finalización de su instalación.</w:t>
      </w:r>
    </w:p>
    <w:p w:rsidR="002D7545" w:rsidRPr="002D7545" w:rsidRDefault="002D7545" w:rsidP="002D7545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2D7545">
        <w:rPr>
          <w:rFonts w:ascii="Arial" w:eastAsia="Times New Roman" w:hAnsi="Arial" w:cs="Arial"/>
          <w:sz w:val="22"/>
          <w:szCs w:val="22"/>
          <w:lang w:val="es-ES"/>
        </w:rPr>
        <w:t>Para tener derecho a esta bonificación será necesario:</w:t>
      </w:r>
    </w:p>
    <w:p w:rsidR="002D7545" w:rsidRPr="002D7545" w:rsidRDefault="002D7545" w:rsidP="002D7545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2D7545">
        <w:rPr>
          <w:rFonts w:ascii="Arial" w:eastAsia="Times New Roman" w:hAnsi="Arial" w:cs="Arial"/>
          <w:sz w:val="22"/>
          <w:szCs w:val="22"/>
          <w:lang w:val="es-ES"/>
        </w:rPr>
        <w:t>a) En los sistemas de aprovechamiento térmico de la energía solar, que la instalación disponga de una superficie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2D7545">
        <w:rPr>
          <w:rFonts w:ascii="Arial" w:eastAsia="Times New Roman" w:hAnsi="Arial" w:cs="Arial"/>
          <w:sz w:val="22"/>
          <w:szCs w:val="22"/>
          <w:lang w:val="es-ES"/>
        </w:rPr>
        <w:t>mínima de captación solar útil de 4 m</w:t>
      </w:r>
      <w:r w:rsidRPr="0075256C">
        <w:rPr>
          <w:rFonts w:ascii="Arial" w:eastAsia="Times New Roman" w:hAnsi="Arial" w:cs="Arial"/>
          <w:sz w:val="22"/>
          <w:szCs w:val="22"/>
          <w:vertAlign w:val="superscript"/>
          <w:lang w:val="es-ES"/>
        </w:rPr>
        <w:t>2</w:t>
      </w:r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 por cada 100 </w:t>
      </w:r>
      <w:r w:rsidRPr="0075256C">
        <w:rPr>
          <w:rFonts w:ascii="Arial" w:eastAsia="Times New Roman" w:hAnsi="Arial" w:cs="Arial"/>
          <w:sz w:val="22"/>
          <w:szCs w:val="22"/>
          <w:lang w:val="es-ES"/>
        </w:rPr>
        <w:t>m</w:t>
      </w:r>
      <w:r w:rsidRPr="0075256C">
        <w:rPr>
          <w:rFonts w:ascii="Arial" w:eastAsia="Times New Roman" w:hAnsi="Arial" w:cs="Arial"/>
          <w:sz w:val="22"/>
          <w:szCs w:val="22"/>
          <w:vertAlign w:val="superscript"/>
          <w:lang w:val="es-ES"/>
        </w:rPr>
        <w:t>2</w:t>
      </w:r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 de superficie construida.</w:t>
      </w:r>
    </w:p>
    <w:p w:rsidR="002D7545" w:rsidRPr="002D7545" w:rsidRDefault="002D7545" w:rsidP="002D7545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2D7545">
        <w:rPr>
          <w:rFonts w:ascii="Arial" w:eastAsia="Times New Roman" w:hAnsi="Arial" w:cs="Arial"/>
          <w:sz w:val="22"/>
          <w:szCs w:val="22"/>
          <w:lang w:val="es-ES"/>
        </w:rPr>
        <w:t>b) En los sistemas de aprovechamiento eléctrico de la energía solar, que se disponga de una potencia instalada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mínima de 5 </w:t>
      </w:r>
      <w:proofErr w:type="spellStart"/>
      <w:r w:rsidRPr="002D7545">
        <w:rPr>
          <w:rFonts w:ascii="Arial" w:eastAsia="Times New Roman" w:hAnsi="Arial" w:cs="Arial"/>
          <w:sz w:val="22"/>
          <w:szCs w:val="22"/>
          <w:lang w:val="es-ES"/>
        </w:rPr>
        <w:t>Kw</w:t>
      </w:r>
      <w:proofErr w:type="spellEnd"/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 por cada 100 m</w:t>
      </w:r>
      <w:r w:rsidRPr="0075256C">
        <w:rPr>
          <w:rFonts w:ascii="Arial" w:eastAsia="Times New Roman" w:hAnsi="Arial" w:cs="Arial"/>
          <w:sz w:val="22"/>
          <w:szCs w:val="22"/>
          <w:vertAlign w:val="superscript"/>
          <w:lang w:val="es-ES"/>
        </w:rPr>
        <w:t>2</w:t>
      </w:r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 de superficie construida.</w:t>
      </w:r>
    </w:p>
    <w:p w:rsidR="007E4D5E" w:rsidRPr="00263258" w:rsidRDefault="002D7545" w:rsidP="007E4D5E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2D7545">
        <w:rPr>
          <w:rFonts w:ascii="Arial" w:eastAsia="Times New Roman" w:hAnsi="Arial" w:cs="Arial"/>
          <w:sz w:val="22"/>
          <w:szCs w:val="22"/>
          <w:lang w:val="es-ES"/>
        </w:rPr>
        <w:t xml:space="preserve">En aquellos casos en los que se instalen ambos sistemas la bonificación máxima aplicable será del </w:t>
      </w:r>
      <w:r>
        <w:rPr>
          <w:rFonts w:ascii="Arial" w:eastAsia="Times New Roman" w:hAnsi="Arial" w:cs="Arial"/>
          <w:sz w:val="22"/>
          <w:szCs w:val="22"/>
          <w:lang w:val="es-ES"/>
        </w:rPr>
        <w:t>50</w:t>
      </w:r>
      <w:r w:rsidR="0012627C">
        <w:rPr>
          <w:rFonts w:ascii="Arial" w:eastAsia="Times New Roman" w:hAnsi="Arial" w:cs="Arial"/>
          <w:sz w:val="22"/>
          <w:szCs w:val="22"/>
          <w:lang w:val="es-ES"/>
        </w:rPr>
        <w:t xml:space="preserve"> por ciento</w:t>
      </w:r>
      <w:r w:rsidR="007E4D5E" w:rsidRPr="00263258">
        <w:rPr>
          <w:rFonts w:ascii="Arial" w:eastAsia="Times New Roman" w:hAnsi="Arial" w:cs="Arial"/>
          <w:sz w:val="22"/>
          <w:szCs w:val="22"/>
          <w:lang w:val="es-ES"/>
        </w:rPr>
        <w:t>».</w:t>
      </w:r>
    </w:p>
    <w:p w:rsidR="002D7545" w:rsidRDefault="002D7545" w:rsidP="0049046C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:rsidR="002D7545" w:rsidRDefault="002D7545" w:rsidP="002D7545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>Dos</w:t>
      </w:r>
      <w:r w:rsidRPr="00717540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. </w:t>
      </w: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>Se añade un nuevo artículo 22 que queda redactado como sigue:</w:t>
      </w:r>
    </w:p>
    <w:p w:rsidR="002D7545" w:rsidRDefault="002D7545" w:rsidP="002D7545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2D7545" w:rsidRPr="00263258" w:rsidRDefault="002D7545" w:rsidP="002D7545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717540">
        <w:rPr>
          <w:rFonts w:ascii="Arial" w:eastAsia="Times New Roman" w:hAnsi="Arial" w:cs="Arial"/>
          <w:sz w:val="22"/>
          <w:szCs w:val="22"/>
          <w:lang w:val="es-ES"/>
        </w:rPr>
        <w:t>«</w:t>
      </w:r>
      <w:r w:rsidRPr="0049046C">
        <w:rPr>
          <w:rFonts w:ascii="Arial" w:eastAsia="Times New Roman" w:hAnsi="Arial" w:cs="Arial"/>
          <w:sz w:val="22"/>
          <w:szCs w:val="22"/>
          <w:lang w:val="es-ES"/>
        </w:rPr>
        <w:t xml:space="preserve">Artículo </w:t>
      </w:r>
      <w:r>
        <w:rPr>
          <w:rFonts w:ascii="Arial" w:eastAsia="Times New Roman" w:hAnsi="Arial" w:cs="Arial"/>
          <w:sz w:val="22"/>
          <w:szCs w:val="22"/>
          <w:lang w:val="es-ES"/>
        </w:rPr>
        <w:t>22</w:t>
      </w:r>
      <w:r w:rsidRPr="0049046C">
        <w:rPr>
          <w:rFonts w:ascii="Arial" w:eastAsia="Times New Roman" w:hAnsi="Arial" w:cs="Arial"/>
          <w:sz w:val="22"/>
          <w:szCs w:val="22"/>
          <w:lang w:val="es-ES"/>
        </w:rPr>
        <w:t>.</w:t>
      </w:r>
      <w:r w:rsidR="008E6B23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8E6B23">
        <w:rPr>
          <w:rFonts w:ascii="Arial" w:eastAsia="Times New Roman" w:hAnsi="Arial" w:cs="Arial"/>
          <w:i/>
          <w:sz w:val="22"/>
          <w:szCs w:val="22"/>
          <w:lang w:val="es-ES"/>
        </w:rPr>
        <w:t>Pago a la Carta.</w:t>
      </w:r>
      <w:r w:rsidRPr="0049046C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B8011E">
        <w:rPr>
          <w:rFonts w:ascii="Arial" w:eastAsia="Times New Roman" w:hAnsi="Arial" w:cs="Arial"/>
          <w:sz w:val="22"/>
          <w:szCs w:val="22"/>
          <w:lang w:val="es-ES"/>
        </w:rPr>
        <w:t>El pago de est</w:t>
      </w:r>
      <w:r>
        <w:rPr>
          <w:rFonts w:ascii="Arial" w:eastAsia="Times New Roman" w:hAnsi="Arial" w:cs="Arial"/>
          <w:sz w:val="22"/>
          <w:szCs w:val="22"/>
          <w:lang w:val="es-ES"/>
        </w:rPr>
        <w:t>e impuesto</w:t>
      </w:r>
      <w:r w:rsidRPr="00B8011E">
        <w:rPr>
          <w:rFonts w:ascii="Arial" w:eastAsia="Times New Roman" w:hAnsi="Arial" w:cs="Arial"/>
          <w:sz w:val="22"/>
          <w:szCs w:val="22"/>
          <w:lang w:val="es-ES"/>
        </w:rPr>
        <w:t xml:space="preserve"> se podrá efectuar acogiéndose a la modalidad de Pago a la Carta regulada en la Ordenanza Fiscal General de Gestión, Recaudación e Inspección</w:t>
      </w:r>
      <w:r w:rsidRPr="00263258">
        <w:rPr>
          <w:rFonts w:ascii="Arial" w:eastAsia="Times New Roman" w:hAnsi="Arial" w:cs="Arial"/>
          <w:sz w:val="22"/>
          <w:szCs w:val="22"/>
          <w:lang w:val="es-ES"/>
        </w:rPr>
        <w:t>».</w:t>
      </w:r>
    </w:p>
    <w:p w:rsidR="002D7545" w:rsidRDefault="002D7545" w:rsidP="002D7545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2D7545" w:rsidRDefault="002D7545" w:rsidP="002D7545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Tres. Se renumera el artículo 22, </w:t>
      </w:r>
      <w:r w:rsidR="0012627C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que pasa a ser el </w:t>
      </w:r>
      <w:bookmarkStart w:id="0" w:name="_GoBack"/>
      <w:bookmarkEnd w:id="0"/>
      <w:r>
        <w:rPr>
          <w:rFonts w:ascii="Arial" w:eastAsia="Times New Roman" w:hAnsi="Arial" w:cs="Arial"/>
          <w:spacing w:val="20"/>
          <w:sz w:val="22"/>
          <w:szCs w:val="22"/>
          <w:lang w:val="es-ES"/>
        </w:rPr>
        <w:t>artículo 23.</w:t>
      </w:r>
    </w:p>
    <w:p w:rsidR="002D7545" w:rsidRPr="00717540" w:rsidRDefault="002D7545" w:rsidP="0049046C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sectPr w:rsidR="002D7545" w:rsidRPr="00717540" w:rsidSect="00A11EBD">
      <w:footerReference w:type="even" r:id="rId7"/>
      <w:footerReference w:type="default" r:id="rId8"/>
      <w:pgSz w:w="11906" w:h="16838" w:code="9"/>
      <w:pgMar w:top="2268" w:right="1021" w:bottom="1701" w:left="102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BDC" w:rsidRDefault="00104BDC">
      <w:r>
        <w:separator/>
      </w:r>
    </w:p>
  </w:endnote>
  <w:endnote w:type="continuationSeparator" w:id="0">
    <w:p w:rsidR="00104BDC" w:rsidRDefault="001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Lucida Sans Unicod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Default="00F63474" w:rsidP="003B30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Pr="00D55C25" w:rsidRDefault="00F63474" w:rsidP="003B30F5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D55C25">
      <w:rPr>
        <w:rStyle w:val="Nmerodepgina"/>
        <w:rFonts w:ascii="Arial" w:hAnsi="Arial" w:cs="Arial"/>
        <w:sz w:val="16"/>
        <w:szCs w:val="16"/>
      </w:rPr>
      <w:fldChar w:fldCharType="begin"/>
    </w:r>
    <w:r w:rsidRPr="00D55C25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D55C25">
      <w:rPr>
        <w:rStyle w:val="Nmerodepgina"/>
        <w:rFonts w:ascii="Arial" w:hAnsi="Arial" w:cs="Arial"/>
        <w:sz w:val="16"/>
        <w:szCs w:val="16"/>
      </w:rPr>
      <w:fldChar w:fldCharType="separate"/>
    </w:r>
    <w:r w:rsidR="0012627C">
      <w:rPr>
        <w:rStyle w:val="Nmerodepgina"/>
        <w:rFonts w:ascii="Arial" w:hAnsi="Arial" w:cs="Arial"/>
        <w:noProof/>
        <w:sz w:val="16"/>
        <w:szCs w:val="16"/>
      </w:rPr>
      <w:t>1</w:t>
    </w:r>
    <w:r w:rsidRPr="00D55C25">
      <w:rPr>
        <w:rStyle w:val="Nmerodepgina"/>
        <w:rFonts w:ascii="Arial" w:hAnsi="Arial" w:cs="Arial"/>
        <w:sz w:val="16"/>
        <w:szCs w:val="16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BDC" w:rsidRDefault="00104BDC">
      <w:r>
        <w:separator/>
      </w:r>
    </w:p>
  </w:footnote>
  <w:footnote w:type="continuationSeparator" w:id="0">
    <w:p w:rsidR="00104BDC" w:rsidRDefault="0010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8CFE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76E4C"/>
    <w:multiLevelType w:val="hybridMultilevel"/>
    <w:tmpl w:val="B6B4BF4E"/>
    <w:lvl w:ilvl="0" w:tplc="C13E0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3A88"/>
    <w:multiLevelType w:val="hybridMultilevel"/>
    <w:tmpl w:val="87288B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E36676"/>
    <w:multiLevelType w:val="hybridMultilevel"/>
    <w:tmpl w:val="025A77D2"/>
    <w:lvl w:ilvl="0" w:tplc="A2004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CF2ED2"/>
    <w:multiLevelType w:val="hybridMultilevel"/>
    <w:tmpl w:val="8C9EFE8A"/>
    <w:lvl w:ilvl="0" w:tplc="E2740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F96BC1"/>
    <w:multiLevelType w:val="hybridMultilevel"/>
    <w:tmpl w:val="F858CE24"/>
    <w:lvl w:ilvl="0" w:tplc="02CA5E66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081B72"/>
    <w:multiLevelType w:val="hybridMultilevel"/>
    <w:tmpl w:val="4900F224"/>
    <w:lvl w:ilvl="0" w:tplc="02109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CB5A28"/>
    <w:multiLevelType w:val="multilevel"/>
    <w:tmpl w:val="99A61A76"/>
    <w:lvl w:ilvl="0">
      <w:start w:val="1"/>
      <w:numFmt w:val="decimal"/>
      <w:suff w:val="space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z w:val="22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CE52523"/>
    <w:multiLevelType w:val="hybridMultilevel"/>
    <w:tmpl w:val="D586F37A"/>
    <w:lvl w:ilvl="0" w:tplc="60D65DC6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1160bd,#1160c6,#115fc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D9"/>
    <w:rsid w:val="0001142D"/>
    <w:rsid w:val="00020722"/>
    <w:rsid w:val="0002556F"/>
    <w:rsid w:val="00026129"/>
    <w:rsid w:val="000333BB"/>
    <w:rsid w:val="0003518A"/>
    <w:rsid w:val="000365C7"/>
    <w:rsid w:val="000445D9"/>
    <w:rsid w:val="000500C1"/>
    <w:rsid w:val="000511F0"/>
    <w:rsid w:val="00054D73"/>
    <w:rsid w:val="0005512F"/>
    <w:rsid w:val="0006086E"/>
    <w:rsid w:val="00071087"/>
    <w:rsid w:val="00074A4F"/>
    <w:rsid w:val="00083851"/>
    <w:rsid w:val="00085328"/>
    <w:rsid w:val="00085600"/>
    <w:rsid w:val="000878CE"/>
    <w:rsid w:val="00092609"/>
    <w:rsid w:val="00094662"/>
    <w:rsid w:val="000947C8"/>
    <w:rsid w:val="00096BF8"/>
    <w:rsid w:val="000A36E4"/>
    <w:rsid w:val="000B4952"/>
    <w:rsid w:val="000B6186"/>
    <w:rsid w:val="000C113A"/>
    <w:rsid w:val="000C1677"/>
    <w:rsid w:val="000C73D3"/>
    <w:rsid w:val="000D10BB"/>
    <w:rsid w:val="000D60D5"/>
    <w:rsid w:val="000E0605"/>
    <w:rsid w:val="000E22F0"/>
    <w:rsid w:val="000E47B9"/>
    <w:rsid w:val="000E4D78"/>
    <w:rsid w:val="000E5779"/>
    <w:rsid w:val="000F09B5"/>
    <w:rsid w:val="000F6995"/>
    <w:rsid w:val="000F7729"/>
    <w:rsid w:val="000F7E3D"/>
    <w:rsid w:val="001025DF"/>
    <w:rsid w:val="0010474E"/>
    <w:rsid w:val="00104BDC"/>
    <w:rsid w:val="00105607"/>
    <w:rsid w:val="001123A8"/>
    <w:rsid w:val="00114192"/>
    <w:rsid w:val="00117B8D"/>
    <w:rsid w:val="00121D3A"/>
    <w:rsid w:val="0012627C"/>
    <w:rsid w:val="00131DF1"/>
    <w:rsid w:val="001345C9"/>
    <w:rsid w:val="001419DB"/>
    <w:rsid w:val="001534EC"/>
    <w:rsid w:val="001559FB"/>
    <w:rsid w:val="00156828"/>
    <w:rsid w:val="00165DE9"/>
    <w:rsid w:val="00166DCC"/>
    <w:rsid w:val="00173C75"/>
    <w:rsid w:val="00182E34"/>
    <w:rsid w:val="00187506"/>
    <w:rsid w:val="00195D47"/>
    <w:rsid w:val="001A01F1"/>
    <w:rsid w:val="001A499B"/>
    <w:rsid w:val="001B5000"/>
    <w:rsid w:val="001B5E67"/>
    <w:rsid w:val="001C3B83"/>
    <w:rsid w:val="001D13D4"/>
    <w:rsid w:val="001D46B9"/>
    <w:rsid w:val="001D6699"/>
    <w:rsid w:val="001D68A7"/>
    <w:rsid w:val="001E063E"/>
    <w:rsid w:val="001F0AE1"/>
    <w:rsid w:val="001F462D"/>
    <w:rsid w:val="00201ECD"/>
    <w:rsid w:val="00212127"/>
    <w:rsid w:val="002203D0"/>
    <w:rsid w:val="00224413"/>
    <w:rsid w:val="00227EA4"/>
    <w:rsid w:val="00243C4C"/>
    <w:rsid w:val="002456BA"/>
    <w:rsid w:val="00251F95"/>
    <w:rsid w:val="00256DFA"/>
    <w:rsid w:val="002606DE"/>
    <w:rsid w:val="00262E15"/>
    <w:rsid w:val="00270ED4"/>
    <w:rsid w:val="0028247E"/>
    <w:rsid w:val="00283AD1"/>
    <w:rsid w:val="002841DD"/>
    <w:rsid w:val="00284611"/>
    <w:rsid w:val="00291405"/>
    <w:rsid w:val="00294664"/>
    <w:rsid w:val="00296520"/>
    <w:rsid w:val="002969B8"/>
    <w:rsid w:val="002C2AD8"/>
    <w:rsid w:val="002C6AAE"/>
    <w:rsid w:val="002C6F49"/>
    <w:rsid w:val="002C7186"/>
    <w:rsid w:val="002C7D67"/>
    <w:rsid w:val="002D3E7A"/>
    <w:rsid w:val="002D44B3"/>
    <w:rsid w:val="002D7545"/>
    <w:rsid w:val="002E1DC3"/>
    <w:rsid w:val="002F5CA0"/>
    <w:rsid w:val="002F7520"/>
    <w:rsid w:val="0030022E"/>
    <w:rsid w:val="003011BE"/>
    <w:rsid w:val="00302C7C"/>
    <w:rsid w:val="0030746C"/>
    <w:rsid w:val="003108CE"/>
    <w:rsid w:val="00310C2B"/>
    <w:rsid w:val="003110BB"/>
    <w:rsid w:val="00312D67"/>
    <w:rsid w:val="003237F0"/>
    <w:rsid w:val="00324852"/>
    <w:rsid w:val="003275D1"/>
    <w:rsid w:val="00330087"/>
    <w:rsid w:val="00330BD7"/>
    <w:rsid w:val="00353E1D"/>
    <w:rsid w:val="0035408E"/>
    <w:rsid w:val="00355B0B"/>
    <w:rsid w:val="003674F0"/>
    <w:rsid w:val="003705AA"/>
    <w:rsid w:val="003716D1"/>
    <w:rsid w:val="00384074"/>
    <w:rsid w:val="00384ECA"/>
    <w:rsid w:val="00391470"/>
    <w:rsid w:val="00394261"/>
    <w:rsid w:val="00395E9C"/>
    <w:rsid w:val="003A04FE"/>
    <w:rsid w:val="003A0BC0"/>
    <w:rsid w:val="003A70A0"/>
    <w:rsid w:val="003A7839"/>
    <w:rsid w:val="003B1F94"/>
    <w:rsid w:val="003B30F5"/>
    <w:rsid w:val="003C2F47"/>
    <w:rsid w:val="003D43CB"/>
    <w:rsid w:val="003D67EB"/>
    <w:rsid w:val="003E4123"/>
    <w:rsid w:val="003F1B03"/>
    <w:rsid w:val="00402C34"/>
    <w:rsid w:val="0041757E"/>
    <w:rsid w:val="00422A5B"/>
    <w:rsid w:val="00424F47"/>
    <w:rsid w:val="004252C1"/>
    <w:rsid w:val="004307E2"/>
    <w:rsid w:val="00430AFF"/>
    <w:rsid w:val="00434685"/>
    <w:rsid w:val="004360F7"/>
    <w:rsid w:val="004366BF"/>
    <w:rsid w:val="00440C08"/>
    <w:rsid w:val="0045222E"/>
    <w:rsid w:val="00452E55"/>
    <w:rsid w:val="00462517"/>
    <w:rsid w:val="00464F89"/>
    <w:rsid w:val="00471854"/>
    <w:rsid w:val="004740DF"/>
    <w:rsid w:val="0048001A"/>
    <w:rsid w:val="0048034D"/>
    <w:rsid w:val="004851C4"/>
    <w:rsid w:val="0049046C"/>
    <w:rsid w:val="00492513"/>
    <w:rsid w:val="004945CA"/>
    <w:rsid w:val="00494777"/>
    <w:rsid w:val="00496094"/>
    <w:rsid w:val="004A6396"/>
    <w:rsid w:val="004A76DC"/>
    <w:rsid w:val="004B0A5A"/>
    <w:rsid w:val="004B0B67"/>
    <w:rsid w:val="004B46F7"/>
    <w:rsid w:val="004B6D43"/>
    <w:rsid w:val="004B6DC7"/>
    <w:rsid w:val="004C34B7"/>
    <w:rsid w:val="004D420F"/>
    <w:rsid w:val="004E4789"/>
    <w:rsid w:val="004F7B62"/>
    <w:rsid w:val="0050236C"/>
    <w:rsid w:val="005075EA"/>
    <w:rsid w:val="005231F5"/>
    <w:rsid w:val="00523638"/>
    <w:rsid w:val="00531BB3"/>
    <w:rsid w:val="00535922"/>
    <w:rsid w:val="00563552"/>
    <w:rsid w:val="005812E0"/>
    <w:rsid w:val="00583189"/>
    <w:rsid w:val="00592E3E"/>
    <w:rsid w:val="0059609F"/>
    <w:rsid w:val="005A33AA"/>
    <w:rsid w:val="005A51F7"/>
    <w:rsid w:val="005A62B0"/>
    <w:rsid w:val="005B5212"/>
    <w:rsid w:val="005B6E3A"/>
    <w:rsid w:val="005B6EC9"/>
    <w:rsid w:val="005C7007"/>
    <w:rsid w:val="005D2D26"/>
    <w:rsid w:val="005D45E9"/>
    <w:rsid w:val="005D49EE"/>
    <w:rsid w:val="005D695B"/>
    <w:rsid w:val="005E15A9"/>
    <w:rsid w:val="005F419B"/>
    <w:rsid w:val="00600306"/>
    <w:rsid w:val="00603B62"/>
    <w:rsid w:val="00625118"/>
    <w:rsid w:val="006400E6"/>
    <w:rsid w:val="006434C3"/>
    <w:rsid w:val="00643A4B"/>
    <w:rsid w:val="00645F68"/>
    <w:rsid w:val="00651088"/>
    <w:rsid w:val="00666817"/>
    <w:rsid w:val="006679BF"/>
    <w:rsid w:val="00687A62"/>
    <w:rsid w:val="00690295"/>
    <w:rsid w:val="006925FD"/>
    <w:rsid w:val="006963D1"/>
    <w:rsid w:val="006A0254"/>
    <w:rsid w:val="006A5ED3"/>
    <w:rsid w:val="006B01C6"/>
    <w:rsid w:val="006B0319"/>
    <w:rsid w:val="006B1F5D"/>
    <w:rsid w:val="006B25E5"/>
    <w:rsid w:val="006B79FD"/>
    <w:rsid w:val="006C1AD3"/>
    <w:rsid w:val="006D744D"/>
    <w:rsid w:val="006E24FD"/>
    <w:rsid w:val="006E5C18"/>
    <w:rsid w:val="006F595E"/>
    <w:rsid w:val="006F5AB0"/>
    <w:rsid w:val="006F6BF8"/>
    <w:rsid w:val="0070265A"/>
    <w:rsid w:val="0071231F"/>
    <w:rsid w:val="007133DA"/>
    <w:rsid w:val="00717540"/>
    <w:rsid w:val="00720CCB"/>
    <w:rsid w:val="0072275E"/>
    <w:rsid w:val="00725BE7"/>
    <w:rsid w:val="007322D6"/>
    <w:rsid w:val="007327AE"/>
    <w:rsid w:val="00732D01"/>
    <w:rsid w:val="00747BCA"/>
    <w:rsid w:val="0075256C"/>
    <w:rsid w:val="00761C1E"/>
    <w:rsid w:val="007735A4"/>
    <w:rsid w:val="00773892"/>
    <w:rsid w:val="0077489E"/>
    <w:rsid w:val="007804C1"/>
    <w:rsid w:val="00787BEE"/>
    <w:rsid w:val="00787D2D"/>
    <w:rsid w:val="00790C8C"/>
    <w:rsid w:val="00795314"/>
    <w:rsid w:val="00797CFD"/>
    <w:rsid w:val="007A144D"/>
    <w:rsid w:val="007A4A78"/>
    <w:rsid w:val="007A745C"/>
    <w:rsid w:val="007A7668"/>
    <w:rsid w:val="007B6587"/>
    <w:rsid w:val="007B79A9"/>
    <w:rsid w:val="007D014A"/>
    <w:rsid w:val="007D07D3"/>
    <w:rsid w:val="007D40DB"/>
    <w:rsid w:val="007D47CD"/>
    <w:rsid w:val="007E09DC"/>
    <w:rsid w:val="007E4D5E"/>
    <w:rsid w:val="007E61D7"/>
    <w:rsid w:val="007F0907"/>
    <w:rsid w:val="007F595C"/>
    <w:rsid w:val="00805ED1"/>
    <w:rsid w:val="008072CD"/>
    <w:rsid w:val="00815B15"/>
    <w:rsid w:val="00815E29"/>
    <w:rsid w:val="00823E4B"/>
    <w:rsid w:val="00824A59"/>
    <w:rsid w:val="00827070"/>
    <w:rsid w:val="008335E1"/>
    <w:rsid w:val="008349D5"/>
    <w:rsid w:val="00836865"/>
    <w:rsid w:val="00842032"/>
    <w:rsid w:val="00855352"/>
    <w:rsid w:val="0086065A"/>
    <w:rsid w:val="00861B7C"/>
    <w:rsid w:val="00863617"/>
    <w:rsid w:val="00863DB1"/>
    <w:rsid w:val="00866272"/>
    <w:rsid w:val="00875EDF"/>
    <w:rsid w:val="008803BE"/>
    <w:rsid w:val="008833E2"/>
    <w:rsid w:val="00884BAB"/>
    <w:rsid w:val="00885D5C"/>
    <w:rsid w:val="008907CD"/>
    <w:rsid w:val="00897D6A"/>
    <w:rsid w:val="008A0D5A"/>
    <w:rsid w:val="008A26C0"/>
    <w:rsid w:val="008A6329"/>
    <w:rsid w:val="008B1565"/>
    <w:rsid w:val="008B34CE"/>
    <w:rsid w:val="008B47E7"/>
    <w:rsid w:val="008B6F9F"/>
    <w:rsid w:val="008C2F50"/>
    <w:rsid w:val="008D616D"/>
    <w:rsid w:val="008E3DCD"/>
    <w:rsid w:val="008E4166"/>
    <w:rsid w:val="008E6B23"/>
    <w:rsid w:val="008E6C1F"/>
    <w:rsid w:val="008F2E38"/>
    <w:rsid w:val="009024C3"/>
    <w:rsid w:val="00907F90"/>
    <w:rsid w:val="009102C9"/>
    <w:rsid w:val="00911439"/>
    <w:rsid w:val="009127EE"/>
    <w:rsid w:val="00917171"/>
    <w:rsid w:val="0092150D"/>
    <w:rsid w:val="00931223"/>
    <w:rsid w:val="00942995"/>
    <w:rsid w:val="00944D9A"/>
    <w:rsid w:val="00951699"/>
    <w:rsid w:val="009561CA"/>
    <w:rsid w:val="009667D6"/>
    <w:rsid w:val="0097112A"/>
    <w:rsid w:val="00974068"/>
    <w:rsid w:val="00976257"/>
    <w:rsid w:val="00976C53"/>
    <w:rsid w:val="00984EDB"/>
    <w:rsid w:val="00985FC7"/>
    <w:rsid w:val="00987828"/>
    <w:rsid w:val="00987E4E"/>
    <w:rsid w:val="00992E7A"/>
    <w:rsid w:val="00993232"/>
    <w:rsid w:val="009A0A71"/>
    <w:rsid w:val="009A2EB0"/>
    <w:rsid w:val="009B0AF3"/>
    <w:rsid w:val="009B33D8"/>
    <w:rsid w:val="009B3B15"/>
    <w:rsid w:val="009B3B4C"/>
    <w:rsid w:val="009B79E6"/>
    <w:rsid w:val="009C2AAA"/>
    <w:rsid w:val="009C4B66"/>
    <w:rsid w:val="009C55EA"/>
    <w:rsid w:val="009C6929"/>
    <w:rsid w:val="009C7ABD"/>
    <w:rsid w:val="009D26F5"/>
    <w:rsid w:val="009D52C5"/>
    <w:rsid w:val="009D6BD3"/>
    <w:rsid w:val="009D7F91"/>
    <w:rsid w:val="009E11A1"/>
    <w:rsid w:val="009E3E40"/>
    <w:rsid w:val="009E7D5E"/>
    <w:rsid w:val="009F25BA"/>
    <w:rsid w:val="009F3886"/>
    <w:rsid w:val="009F47FC"/>
    <w:rsid w:val="009F6E77"/>
    <w:rsid w:val="00A024ED"/>
    <w:rsid w:val="00A050C9"/>
    <w:rsid w:val="00A11EBD"/>
    <w:rsid w:val="00A1247C"/>
    <w:rsid w:val="00A21AB6"/>
    <w:rsid w:val="00A24E0F"/>
    <w:rsid w:val="00A46201"/>
    <w:rsid w:val="00A53E21"/>
    <w:rsid w:val="00A55463"/>
    <w:rsid w:val="00A56628"/>
    <w:rsid w:val="00A621FA"/>
    <w:rsid w:val="00A64374"/>
    <w:rsid w:val="00A6542E"/>
    <w:rsid w:val="00A70B07"/>
    <w:rsid w:val="00A74C08"/>
    <w:rsid w:val="00A75AFD"/>
    <w:rsid w:val="00A81AA4"/>
    <w:rsid w:val="00A823E3"/>
    <w:rsid w:val="00A86FE6"/>
    <w:rsid w:val="00A87630"/>
    <w:rsid w:val="00A904A0"/>
    <w:rsid w:val="00A94CDF"/>
    <w:rsid w:val="00A96ECF"/>
    <w:rsid w:val="00AA3844"/>
    <w:rsid w:val="00AA4E37"/>
    <w:rsid w:val="00AA6857"/>
    <w:rsid w:val="00AA7DF3"/>
    <w:rsid w:val="00AB7BEE"/>
    <w:rsid w:val="00AC5191"/>
    <w:rsid w:val="00AC5947"/>
    <w:rsid w:val="00AD2E6D"/>
    <w:rsid w:val="00AE7095"/>
    <w:rsid w:val="00AE7E51"/>
    <w:rsid w:val="00B00955"/>
    <w:rsid w:val="00B01041"/>
    <w:rsid w:val="00B01FED"/>
    <w:rsid w:val="00B0491A"/>
    <w:rsid w:val="00B0740F"/>
    <w:rsid w:val="00B134A1"/>
    <w:rsid w:val="00B15773"/>
    <w:rsid w:val="00B1631D"/>
    <w:rsid w:val="00B16CE7"/>
    <w:rsid w:val="00B2325E"/>
    <w:rsid w:val="00B2357A"/>
    <w:rsid w:val="00B2455C"/>
    <w:rsid w:val="00B2712B"/>
    <w:rsid w:val="00B3067F"/>
    <w:rsid w:val="00B31FDD"/>
    <w:rsid w:val="00B35992"/>
    <w:rsid w:val="00B433A3"/>
    <w:rsid w:val="00B44C71"/>
    <w:rsid w:val="00B61B4A"/>
    <w:rsid w:val="00B723A6"/>
    <w:rsid w:val="00B75DD7"/>
    <w:rsid w:val="00B81249"/>
    <w:rsid w:val="00B82C7D"/>
    <w:rsid w:val="00B85FB1"/>
    <w:rsid w:val="00B94F6B"/>
    <w:rsid w:val="00BA6A6C"/>
    <w:rsid w:val="00BB0AD5"/>
    <w:rsid w:val="00BB1F47"/>
    <w:rsid w:val="00BB2CC8"/>
    <w:rsid w:val="00BB3675"/>
    <w:rsid w:val="00BB3E82"/>
    <w:rsid w:val="00BB4132"/>
    <w:rsid w:val="00BC2B3C"/>
    <w:rsid w:val="00BC74F1"/>
    <w:rsid w:val="00BD203A"/>
    <w:rsid w:val="00BD7BA9"/>
    <w:rsid w:val="00BF2CDB"/>
    <w:rsid w:val="00BF6B9A"/>
    <w:rsid w:val="00C05BCE"/>
    <w:rsid w:val="00C10759"/>
    <w:rsid w:val="00C1633C"/>
    <w:rsid w:val="00C22246"/>
    <w:rsid w:val="00C23590"/>
    <w:rsid w:val="00C34433"/>
    <w:rsid w:val="00C41507"/>
    <w:rsid w:val="00C4476B"/>
    <w:rsid w:val="00C44B65"/>
    <w:rsid w:val="00C47341"/>
    <w:rsid w:val="00C5117E"/>
    <w:rsid w:val="00C52F25"/>
    <w:rsid w:val="00C54DD4"/>
    <w:rsid w:val="00C5562D"/>
    <w:rsid w:val="00C6192E"/>
    <w:rsid w:val="00C6296B"/>
    <w:rsid w:val="00C64145"/>
    <w:rsid w:val="00C712C9"/>
    <w:rsid w:val="00C73A24"/>
    <w:rsid w:val="00C7410B"/>
    <w:rsid w:val="00C85727"/>
    <w:rsid w:val="00C8715C"/>
    <w:rsid w:val="00C95316"/>
    <w:rsid w:val="00C97FBA"/>
    <w:rsid w:val="00CB059F"/>
    <w:rsid w:val="00CC3ECE"/>
    <w:rsid w:val="00CC4434"/>
    <w:rsid w:val="00CC4CC3"/>
    <w:rsid w:val="00CC78BE"/>
    <w:rsid w:val="00CE0450"/>
    <w:rsid w:val="00CE060A"/>
    <w:rsid w:val="00CE1FA1"/>
    <w:rsid w:val="00CE6D79"/>
    <w:rsid w:val="00CF05BE"/>
    <w:rsid w:val="00D10F85"/>
    <w:rsid w:val="00D13BBF"/>
    <w:rsid w:val="00D1441F"/>
    <w:rsid w:val="00D16106"/>
    <w:rsid w:val="00D3515D"/>
    <w:rsid w:val="00D37459"/>
    <w:rsid w:val="00D44E0E"/>
    <w:rsid w:val="00D514D5"/>
    <w:rsid w:val="00D5279F"/>
    <w:rsid w:val="00D55183"/>
    <w:rsid w:val="00D55861"/>
    <w:rsid w:val="00D55C25"/>
    <w:rsid w:val="00D6298F"/>
    <w:rsid w:val="00D74010"/>
    <w:rsid w:val="00D75B50"/>
    <w:rsid w:val="00D872C6"/>
    <w:rsid w:val="00D9346D"/>
    <w:rsid w:val="00D95638"/>
    <w:rsid w:val="00DA79D8"/>
    <w:rsid w:val="00DB2401"/>
    <w:rsid w:val="00DB7659"/>
    <w:rsid w:val="00DD3249"/>
    <w:rsid w:val="00DD4FAA"/>
    <w:rsid w:val="00DE04D2"/>
    <w:rsid w:val="00DE3618"/>
    <w:rsid w:val="00DE7364"/>
    <w:rsid w:val="00DF5DE9"/>
    <w:rsid w:val="00E00125"/>
    <w:rsid w:val="00E16057"/>
    <w:rsid w:val="00E176D9"/>
    <w:rsid w:val="00E246CE"/>
    <w:rsid w:val="00E26169"/>
    <w:rsid w:val="00E31CF7"/>
    <w:rsid w:val="00E522CD"/>
    <w:rsid w:val="00E63982"/>
    <w:rsid w:val="00E662DE"/>
    <w:rsid w:val="00E67CA7"/>
    <w:rsid w:val="00E730E9"/>
    <w:rsid w:val="00E74AC6"/>
    <w:rsid w:val="00E802EB"/>
    <w:rsid w:val="00E822F9"/>
    <w:rsid w:val="00E833F7"/>
    <w:rsid w:val="00E8393E"/>
    <w:rsid w:val="00E86462"/>
    <w:rsid w:val="00E965C6"/>
    <w:rsid w:val="00EA0AA3"/>
    <w:rsid w:val="00EA450A"/>
    <w:rsid w:val="00EA5DAC"/>
    <w:rsid w:val="00EB068B"/>
    <w:rsid w:val="00EB16B9"/>
    <w:rsid w:val="00EB40B5"/>
    <w:rsid w:val="00EB463F"/>
    <w:rsid w:val="00EC2CC3"/>
    <w:rsid w:val="00EC3CC7"/>
    <w:rsid w:val="00EC45DB"/>
    <w:rsid w:val="00EC5022"/>
    <w:rsid w:val="00ED1D09"/>
    <w:rsid w:val="00ED3F0A"/>
    <w:rsid w:val="00EE0573"/>
    <w:rsid w:val="00EE1467"/>
    <w:rsid w:val="00F04DE6"/>
    <w:rsid w:val="00F05670"/>
    <w:rsid w:val="00F13F36"/>
    <w:rsid w:val="00F20EF6"/>
    <w:rsid w:val="00F21059"/>
    <w:rsid w:val="00F2689B"/>
    <w:rsid w:val="00F27CE8"/>
    <w:rsid w:val="00F300C6"/>
    <w:rsid w:val="00F309DB"/>
    <w:rsid w:val="00F364F9"/>
    <w:rsid w:val="00F4024D"/>
    <w:rsid w:val="00F404C8"/>
    <w:rsid w:val="00F419FF"/>
    <w:rsid w:val="00F42E73"/>
    <w:rsid w:val="00F4553A"/>
    <w:rsid w:val="00F47388"/>
    <w:rsid w:val="00F566EB"/>
    <w:rsid w:val="00F573D0"/>
    <w:rsid w:val="00F63474"/>
    <w:rsid w:val="00F649F1"/>
    <w:rsid w:val="00F66C9D"/>
    <w:rsid w:val="00F70D8A"/>
    <w:rsid w:val="00F71239"/>
    <w:rsid w:val="00F71A87"/>
    <w:rsid w:val="00F71EA5"/>
    <w:rsid w:val="00F75B82"/>
    <w:rsid w:val="00F76472"/>
    <w:rsid w:val="00F76664"/>
    <w:rsid w:val="00F7755B"/>
    <w:rsid w:val="00F85565"/>
    <w:rsid w:val="00F85E40"/>
    <w:rsid w:val="00FA4590"/>
    <w:rsid w:val="00FA48DF"/>
    <w:rsid w:val="00FA4F38"/>
    <w:rsid w:val="00FA60C3"/>
    <w:rsid w:val="00FB7C5F"/>
    <w:rsid w:val="00FC2574"/>
    <w:rsid w:val="00FC30D7"/>
    <w:rsid w:val="00FC3355"/>
    <w:rsid w:val="00FC3FC9"/>
    <w:rsid w:val="00FC63C6"/>
    <w:rsid w:val="00FC6A3F"/>
    <w:rsid w:val="00FD093C"/>
    <w:rsid w:val="00FD7210"/>
    <w:rsid w:val="00FF041D"/>
    <w:rsid w:val="00FF38BE"/>
    <w:rsid w:val="00FF4C8F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>
      <o:colormru v:ext="edit" colors="#1160bd,#1160c6,#115fc7"/>
    </o:shapedefaults>
    <o:shapelayout v:ext="edit">
      <o:idmap v:ext="edit" data="1"/>
    </o:shapelayout>
  </w:shapeDefaults>
  <w:decimalSymbol w:val=","/>
  <w:listSeparator w:val=";"/>
  <w15:chartTrackingRefBased/>
  <w15:docId w15:val="{C23C5FA4-84FA-478E-8E8F-6EA289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47"/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spacing w:after="120"/>
      <w:ind w:left="3544"/>
      <w:jc w:val="both"/>
      <w:outlineLvl w:val="5"/>
    </w:pPr>
    <w:rPr>
      <w:rFonts w:ascii="Arial" w:eastAsia="Arial Unicode MS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pPr>
      <w:ind w:right="638"/>
      <w:jc w:val="both"/>
    </w:pPr>
    <w:rPr>
      <w:rFonts w:ascii="Arial" w:eastAsia="Times New Roman" w:hAnsi="Arial"/>
      <w:b/>
      <w:sz w:val="22"/>
      <w:lang w:val="es-ES"/>
    </w:rPr>
  </w:style>
  <w:style w:type="paragraph" w:styleId="Sangra3detindependiente">
    <w:name w:val="Body Text Indent 3"/>
    <w:basedOn w:val="Normal"/>
    <w:pPr>
      <w:ind w:left="360" w:firstLine="540"/>
      <w:jc w:val="both"/>
    </w:pPr>
    <w:rPr>
      <w:rFonts w:ascii="Gill Sans" w:eastAsia="Times New Roman" w:hAnsi="Gill Sans" w:cs="Arial"/>
      <w:szCs w:val="24"/>
      <w:lang w:val="es-ES"/>
    </w:rPr>
  </w:style>
  <w:style w:type="paragraph" w:styleId="Textodeglobo">
    <w:name w:val="Balloon Text"/>
    <w:basedOn w:val="Normal"/>
    <w:semiHidden/>
    <w:rsid w:val="009D7F9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71A87"/>
  </w:style>
  <w:style w:type="paragraph" w:styleId="Textoindependiente">
    <w:name w:val="Body Text"/>
    <w:basedOn w:val="Normal"/>
    <w:link w:val="TextoindependienteCar"/>
    <w:rsid w:val="006B0319"/>
    <w:pPr>
      <w:spacing w:after="120"/>
    </w:pPr>
  </w:style>
  <w:style w:type="paragraph" w:styleId="Mapadeldocumento">
    <w:name w:val="Document Map"/>
    <w:basedOn w:val="Normal"/>
    <w:semiHidden/>
    <w:rsid w:val="00BB3675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2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13BBF"/>
    <w:rPr>
      <w:rFonts w:ascii="Times New Roman" w:eastAsia="Times New Roman" w:hAnsi="Times New Roman"/>
      <w:sz w:val="20"/>
      <w:lang w:val="es-ES"/>
    </w:rPr>
  </w:style>
  <w:style w:type="character" w:styleId="Refdenotaalpie">
    <w:name w:val="footnote reference"/>
    <w:semiHidden/>
    <w:rsid w:val="00D13BBF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0445D9"/>
    <w:pPr>
      <w:ind w:firstLine="709"/>
      <w:jc w:val="both"/>
    </w:pPr>
    <w:rPr>
      <w:rFonts w:ascii="Arial" w:eastAsia="Times New Roman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7A4A78"/>
    <w:rPr>
      <w:rFonts w:ascii="Arial" w:hAnsi="Arial"/>
      <w:sz w:val="24"/>
      <w:lang w:val="es-ES" w:eastAsia="es-ES" w:bidi="ar-SA"/>
    </w:rPr>
  </w:style>
  <w:style w:type="paragraph" w:customStyle="1" w:styleId="Textoindependiente21">
    <w:name w:val="Texto independiente 21"/>
    <w:basedOn w:val="Normal"/>
    <w:rsid w:val="00884BAB"/>
    <w:pPr>
      <w:ind w:firstLine="567"/>
      <w:jc w:val="both"/>
    </w:pPr>
    <w:rPr>
      <w:rFonts w:ascii="Times New Roman" w:eastAsia="Times New Roman" w:hAnsi="Times New Roman"/>
      <w:lang w:val="es-ES"/>
    </w:rPr>
  </w:style>
  <w:style w:type="paragraph" w:styleId="Textodebloque">
    <w:name w:val="Block Text"/>
    <w:basedOn w:val="Normal"/>
    <w:rsid w:val="00B00955"/>
    <w:pPr>
      <w:widowControl w:val="0"/>
      <w:spacing w:before="120"/>
      <w:ind w:left="181" w:right="289" w:firstLine="567"/>
      <w:jc w:val="both"/>
    </w:pPr>
    <w:rPr>
      <w:rFonts w:ascii="Arial" w:eastAsia="Times New Roman" w:hAnsi="Arial"/>
      <w:szCs w:val="24"/>
      <w:lang w:val="es-ES"/>
    </w:rPr>
  </w:style>
  <w:style w:type="character" w:customStyle="1" w:styleId="IAM">
    <w:name w:val="IAM"/>
    <w:semiHidden/>
    <w:rsid w:val="00224413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DD4FA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comentario">
    <w:name w:val="annotation text"/>
    <w:basedOn w:val="Normal"/>
    <w:link w:val="TextocomentarioCar"/>
    <w:unhideWhenUsed/>
    <w:rsid w:val="00583189"/>
    <w:rPr>
      <w:rFonts w:ascii="Times New Roman" w:eastAsia="Times New Roman" w:hAnsi="Times New Roman"/>
      <w:sz w:val="20"/>
      <w:lang w:val="es-ES"/>
    </w:rPr>
  </w:style>
  <w:style w:type="character" w:customStyle="1" w:styleId="TextocomentarioCar">
    <w:name w:val="Texto comentario Car"/>
    <w:link w:val="Textocomentario"/>
    <w:rsid w:val="00583189"/>
    <w:rPr>
      <w:rFonts w:ascii="Times New Roman" w:eastAsia="Times New Roman" w:hAnsi="Times New Roman"/>
    </w:rPr>
  </w:style>
  <w:style w:type="character" w:styleId="Refdecomentario">
    <w:name w:val="annotation reference"/>
    <w:unhideWhenUsed/>
    <w:rsid w:val="00583189"/>
    <w:rPr>
      <w:sz w:val="16"/>
      <w:szCs w:val="16"/>
    </w:rPr>
  </w:style>
  <w:style w:type="paragraph" w:customStyle="1" w:styleId="texto">
    <w:name w:val="texto"/>
    <w:basedOn w:val="Normal"/>
    <w:rsid w:val="00E965C6"/>
    <w:pPr>
      <w:spacing w:before="40" w:after="100"/>
      <w:ind w:left="40" w:right="40" w:firstLine="300"/>
      <w:jc w:val="both"/>
    </w:pPr>
    <w:rPr>
      <w:rFonts w:ascii="Georgia" w:eastAsia="Times New Roman" w:hAnsi="Georgia"/>
      <w:color w:val="000000"/>
      <w:sz w:val="22"/>
      <w:szCs w:val="22"/>
      <w:lang w:val="es-ES"/>
    </w:rPr>
  </w:style>
  <w:style w:type="paragraph" w:styleId="Sangradetextonormal">
    <w:name w:val="Body Text Indent"/>
    <w:basedOn w:val="Normal"/>
    <w:link w:val="SangradetextonormalCar"/>
    <w:rsid w:val="0002556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2556F"/>
    <w:rPr>
      <w:sz w:val="24"/>
      <w:lang w:val="es-ES_tradnl"/>
    </w:rPr>
  </w:style>
  <w:style w:type="paragraph" w:customStyle="1" w:styleId="art">
    <w:name w:val="art"/>
    <w:basedOn w:val="Normal"/>
    <w:rsid w:val="00BC74F1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character" w:customStyle="1" w:styleId="ca">
    <w:name w:val="ca"/>
    <w:rsid w:val="00BC74F1"/>
  </w:style>
  <w:style w:type="paragraph" w:styleId="Prrafodelista">
    <w:name w:val="List Paragraph"/>
    <w:basedOn w:val="Normal"/>
    <w:uiPriority w:val="34"/>
    <w:qFormat/>
    <w:rsid w:val="00F63474"/>
    <w:pPr>
      <w:ind w:left="708"/>
    </w:pPr>
  </w:style>
  <w:style w:type="paragraph" w:styleId="Listaconvietas2">
    <w:name w:val="List Bullet 2"/>
    <w:basedOn w:val="Normal"/>
    <w:rsid w:val="00C6192E"/>
    <w:pPr>
      <w:numPr>
        <w:numId w:val="10"/>
      </w:numPr>
      <w:contextualSpacing/>
    </w:pPr>
  </w:style>
  <w:style w:type="paragraph" w:styleId="Puesto">
    <w:name w:val="Title"/>
    <w:basedOn w:val="Normal"/>
    <w:next w:val="Normal"/>
    <w:link w:val="PuestoCar"/>
    <w:qFormat/>
    <w:rsid w:val="00C6192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C6192E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C6192E"/>
    <w:pPr>
      <w:ind w:firstLine="210"/>
    </w:pPr>
  </w:style>
  <w:style w:type="character" w:customStyle="1" w:styleId="TextoindependienteCar">
    <w:name w:val="Texto independiente Car"/>
    <w:link w:val="Textoindependiente"/>
    <w:rsid w:val="00C6192E"/>
    <w:rPr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6192E"/>
    <w:rPr>
      <w:sz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C6192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6192E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una prueba</vt:lpstr>
    </vt:vector>
  </TitlesOfParts>
  <Company>SGSJT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una prueba</dc:title>
  <dc:subject/>
  <dc:creator>JAM</dc:creator>
  <cp:keywords/>
  <cp:lastModifiedBy>IAM</cp:lastModifiedBy>
  <cp:revision>4</cp:revision>
  <cp:lastPrinted>2014-10-07T14:50:00Z</cp:lastPrinted>
  <dcterms:created xsi:type="dcterms:W3CDTF">2016-09-19T07:36:00Z</dcterms:created>
  <dcterms:modified xsi:type="dcterms:W3CDTF">2016-10-06T07:43:00Z</dcterms:modified>
</cp:coreProperties>
</file>